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  <w:lang w:val="en-US" w:eastAsia="zh-CN"/>
        </w:rPr>
        <w:t>产品</w:t>
      </w:r>
      <w:r>
        <w:rPr>
          <w:rFonts w:hint="eastAsia"/>
          <w:b/>
          <w:sz w:val="36"/>
          <w:szCs w:val="36"/>
        </w:rPr>
        <w:t>技术参数</w:t>
      </w:r>
    </w:p>
    <w:tbl>
      <w:tblPr>
        <w:tblStyle w:val="5"/>
        <w:tblW w:w="10018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77"/>
        <w:gridCol w:w="2081"/>
        <w:gridCol w:w="5701"/>
        <w:gridCol w:w="779"/>
        <w:gridCol w:w="7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18"/>
                <w:szCs w:val="18"/>
              </w:rPr>
              <w:t>产品名称</w:t>
            </w:r>
          </w:p>
        </w:tc>
        <w:tc>
          <w:tcPr>
            <w:tcW w:w="5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18"/>
                <w:szCs w:val="18"/>
              </w:rPr>
              <w:t>技术规格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18"/>
                <w:szCs w:val="18"/>
              </w:rPr>
              <w:t>单位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18"/>
                <w:szCs w:val="18"/>
              </w:rPr>
              <w:t>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" w:hRule="atLeast"/>
          <w:jc w:val="center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健康码阅读器</w:t>
            </w:r>
          </w:p>
        </w:tc>
        <w:tc>
          <w:tcPr>
            <w:tcW w:w="5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自适应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cr/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通讯接口：RS485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cr/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使用环境：室外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cr/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工作温度：-20°C-65°C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cr/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工作湿度：5%-95%（无凝结）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cr/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识读码制：QR、PDF417、CODE39、CODE93、CODE128、ISBN10、ITF、EAN13、DATABAR、aztec 等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cr/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解码支持：手机屏幕\纸质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cr/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识读景深：0mm~6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mm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cr/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读取精度：≥8mil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cr/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读取速度：</w:t>
            </w:r>
            <w:r>
              <w:rPr>
                <w:rFonts w:hint="default" w:ascii="Arial" w:hAnsi="Arial" w:eastAsia="微软雅黑" w:cs="Arial"/>
                <w:color w:val="000000"/>
                <w:sz w:val="18"/>
                <w:szCs w:val="18"/>
              </w:rPr>
              <w:t>≤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0ms每次（平均）,支持连续读取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cr/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读取方向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5" w:hRule="atLeast"/>
          <w:jc w:val="center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人脸测温一体机</w:t>
            </w:r>
          </w:p>
        </w:tc>
        <w:tc>
          <w:tcPr>
            <w:tcW w:w="5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设备采用LCD 触摸显示屏，屏幕支持多点触控操作，屏幕流明度不低于350cd/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㎡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，分辨率不小于1024*600。支持人脸、刷卡（包括 M1 卡、CPU 卡、NFC 卡、二代身份证等）、二维码和密码识读，支持外接身份证阅读器模块读取身份证信息。</w:t>
            </w:r>
          </w:p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设备本地人脸库存储容量≥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000张，本地卡存储容量≥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000张，本地出入记录存储容量≥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0000条。</w:t>
            </w:r>
          </w:p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设备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需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采用热成像测温，支持热成像图像预览；支持垂直方向 0.3～2.0m 距离范围内非接触式自动人体测温（公安部检验报告证明）</w:t>
            </w:r>
          </w:p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设备应支持自动准确定位并检测人脸额头温度，无需用户配合。支持人员身份核验及测温，支持上传中心管理平台，实现一人一温一档记录；支持快速测温模式，不需要注册人员信息即应实现测温业务，并能配置开门授权。（公安部检验报告证明）</w:t>
            </w:r>
          </w:p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设备测温精度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应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为 0.1℃，测温误差≤±0.3℃，测温范围：30℃～45℃。（提供计量院证书）</w:t>
            </w:r>
          </w:p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设备支持口罩佩戴监测模式并提示未佩戴口罩，应能配置提醒模式、强制模式；提醒模式：未佩戴口罩时，应能做身份验证及考勤签到，身份验证通过后提醒佩戴口罩；强制模式：未佩戴口罩时，应无法做身份验证，并提醒佩戴口罩；同时应支持佩戴口罩情况下的人脸识别功能。（公安部检验报告证明）</w:t>
            </w:r>
            <w:bookmarkStart w:id="0" w:name="_GoBack"/>
            <w:bookmarkEnd w:id="0"/>
          </w:p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设备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应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具有丰富的硬件接口，应不少于以下硬件接口及能力：LAN（10M/100M/1000M 自适应）*1 ，；RS485*1；韦根*1； USB *2；喇叭扬声器；门锁I/O输出*1； 门磁I/O输入*1；报警I/O输出*1；事件 I/O 输入*2；PSAM*1；机械防拆开关*1；具有指纹/蓝牙模块扩展接口；具有外接身份证模块扩展接口</w:t>
            </w:r>
          </w:p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设备支持通过WEB进行设备信息查询;支持通过WEB进行用户信息管理;支持通过WEB进行设备时间管理;支持通过WEB进行系统维护;支持通过WEB进行安全操作管理;支持通过WEB进行人脸、指纹等技术参数配置;支持通过WEB进行图像参数配置。</w:t>
            </w:r>
          </w:p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设备支持在 0.001lux 低照度无补光环境下正常实现人脸识别；人脸比对时间：＜175ms；人脸识别误识率≤0.01%的条件下，准确率大于99.9%；设备支持防假体攻击功能，对视频、电子照片、打印照片中的人脸应不能进行人脸识别。</w:t>
            </w:r>
          </w:p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设备支持中心下发黑名单信息；支持本地黑名单信息比对；支持本地黑名单事件报警功能，报警信息能上传至平台。</w:t>
            </w:r>
          </w:p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适用温度范围：-40℃至80℃；恒温湿热+40℃±2℃、RH93%、48h。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3" w:hRule="atLeast"/>
          <w:jc w:val="center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人行通道翼闸机</w:t>
            </w:r>
          </w:p>
        </w:tc>
        <w:tc>
          <w:tcPr>
            <w:tcW w:w="5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闸机通道应为翼闸箱体，外壳采用拉丝不锈钢，箱体尺寸：长≤1207mm，宽≤198mm（最窄处）≤315mm(最宽处)，高≥990mm</w:t>
            </w:r>
          </w:p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闸机通道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应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采用厚度不低于1.2mm的不锈钢板材；通道应至少采用6对红外对射(需提供国家权威机构认证的检验报告复印件并加盖厂商公章)</w:t>
            </w:r>
          </w:p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闸机设备的外表面，平整清洁，没有毛刺、飞边、砂眼、气孔等常见缺陷，没有擦伤、划痕、变形、破损以及生锈、腐蚀等损伤，没有尖锐的凸起、边角或棱角</w:t>
            </w:r>
          </w:p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闸机通道外壳防护等级应达到IK 05（防撞），IP54的要求，可稳定运行于室外场景</w:t>
            </w:r>
          </w:p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闸机通道应具备设置允许通行、禁止通行功能，没有经管理人员授权或人员通行不当时能够警示</w:t>
            </w:r>
          </w:p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闸机通道应具备应急放行的功能，设备在断电或者发生故障后能处于无拦挡状态，支持断电自动开门功能(需提供国家权威机构认证的检验报告复印件并加盖厂商公章)</w:t>
            </w:r>
          </w:p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闸机通道应具备防潮、防水浸功能，双风扇配置，确保通风防潮，通道在底部积水情况下可正常运行，最大水浸高度不小于200mm（以产品底部为基准），</w:t>
            </w:r>
          </w:p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通道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应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支持设置开闸通行模式及时段管控功能：通道进、出方向可分别设置通道模式，支持如下九种模式：进受控出受控、进受控出感应开门、进受控出禁止、进感应开门出受控、进感应开门出感应开门、进感应开门出禁止、进禁止出受控、进禁止出感应开门、进禁止出禁止。支持每天8个时段的常开/常闭管控，设置某时段通道为常开或常闭。支持按时间分时段管控门禁权限，支持128个周计划，1024个节假日，64个假日组，255个计划模板</w:t>
            </w:r>
          </w:p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设备支持通过管理软件实现远程开门、关门、常开、常闭、解除常开、解除常闭等功能设备支持通过遥控器实现远程开门、关门、常开、解除常开等功能</w:t>
            </w:r>
          </w:p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闸机通道门翼开/关速度至少支持10档可调，开门速度0.5s，1分钟内最多可通过60人，同时设备支持人数统计功能，可针对进出方向分别进行统计，并可清零。(需提供国家权威机构认证的检验报告复印件并加盖厂商公章)</w:t>
            </w:r>
          </w:p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闸机通道应支持翻越报警的功能，当检测到有人翻越时，可联动语音播报、指示灯、IO信号联动等报警提示，同时可上传报警事件</w:t>
            </w:r>
          </w:p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闸机通道应支持滞留报警、反向闯入报警、通行超时报警、误闯报警、防拆等功能，除了联动语音播报、指示灯等警示外，需同时上传对应的报警事件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当通道中同时通行人数超过其允许通行的人数时会有报警提示（包括语音播报、指示灯、IO信号联动输出），同时上传报警事件。最小检测间距15mm。</w:t>
            </w:r>
          </w:p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设备应具有编码系统，精度达到5度，可以实现门翼转动位置的实时检测</w:t>
            </w:r>
          </w:p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设备应支持记忆模式，可实现连续认证，连续快速通行。</w:t>
            </w:r>
          </w:p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闸机通道应满足防冲要求，当门翼受到外力冲撞后，可以迅速恢复到正常状态，恢复时间不超过3s（通道内无人的情况下）</w:t>
            </w:r>
          </w:p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闸机通道应集成语音模块，可满足根据用户需求自定义语音播报内容，同时可设置联动语音提示</w:t>
            </w:r>
          </w:p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设备应具有消防联动接口，当消防联动信号触发时，门翼将处于常开状态，当消防联动信号恢复时，门翼将会复位。</w:t>
            </w:r>
          </w:p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闸机通道功能应满足单通道反潜回、多通道跨主机反潜回的功能，当检测到任意一种反潜回报警时，除了联动语音播报、指示灯、IO信号联动输出等报警提示外，需同时上传对应的报警事件，有效防止非授权人员跟随进入。</w:t>
            </w:r>
          </w:p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闸机通道主机应可扩展读卡器、二维码、人脸识别组件、指静脉、显示屏等设备集成，可实现多种认证方式组合应用，支持不少于6.3万卡片管理和18万事件记录存储(需提供国家权威机构认证的检验报告复印件并加盖厂商公章)</w:t>
            </w:r>
          </w:p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闸机通道物理接口应满足TCP/IP接口不少于1个，单独232接口不少于2个，RS485/RS232可切换通讯接口不少于4个，开门按钮接口不少于2个，报警输入接口不少于1个，报警输出接口不少于2个，电锁输出接口不少于2个，事件输入接口不少于2个</w:t>
            </w:r>
          </w:p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闸机通道应具备防夹保护的功能，在门翼动作过程中遇阻时门翼自动打开，并有报警提示（包括语音播报、指示灯、IO信号联动输出），同时上传报警事件当红外检测到人员在通道内时，门翼不会关闭；当人员离开通道后，门翼自动复位</w:t>
            </w:r>
          </w:p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闸机通道工作瞬间最大噪声声压不大于66dB(A)，持续噪声声压不大于56dB(A)</w:t>
            </w:r>
          </w:p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闸机通道通道环境适应性应支持工作温度-40℃~＋80℃、湿热+40℃RH93%的要求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人行通道棍闸</w:t>
            </w:r>
          </w:p>
        </w:tc>
        <w:tc>
          <w:tcPr>
            <w:tcW w:w="5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1200mm*280mm*990mm/通道宽度550mm/通行速度20-30人每分钟/室内室外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6" w:hRule="atLeast"/>
          <w:jc w:val="center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平台软件</w:t>
            </w:r>
          </w:p>
        </w:tc>
        <w:tc>
          <w:tcPr>
            <w:tcW w:w="5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应支持云端管理设备设备，对于不符合防疫人员不开门</w:t>
            </w:r>
          </w:p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应支持人脸、人证、刷卡、二维码验证开门</w:t>
            </w:r>
          </w:p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应支持查看门禁/人证事件，字段包括：*姓名、*时间、身份证号（可能无身份证号）、体温（可能无体温）、健康码（绿码、黄码、红码、无本地健康码，可能无健康码字段）。</w:t>
            </w:r>
          </w:p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应支持查看：姓名、日期（单日）、体温（大于等于X度）、健康码（单选：绿码、黄码、红码、无本地健康码）</w:t>
            </w:r>
          </w:p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应支持添加门禁/人证设备。</w:t>
            </w:r>
          </w:p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应支持门禁权限下发，门禁考勤，远程开门等应用。</w:t>
            </w:r>
          </w:p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应支持员工录入身份证号，用于健康码相关应用。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项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8" w:hRule="atLeast"/>
          <w:jc w:val="center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交换机</w:t>
            </w:r>
          </w:p>
        </w:tc>
        <w:tc>
          <w:tcPr>
            <w:tcW w:w="5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5个10/100/1000Mbps电口，支持端口状态/流量查询，端口远程重启，交换机远程重启，VLAN隔离，端口隔离，环路保护，DHCP Snooping等，支持EWEB/APP/MACC远程管理，桌面型不可上机架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2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5649A"/>
    <w:rsid w:val="00095213"/>
    <w:rsid w:val="0042458E"/>
    <w:rsid w:val="0045649A"/>
    <w:rsid w:val="008057AC"/>
    <w:rsid w:val="00D662CF"/>
    <w:rsid w:val="00DD11EF"/>
    <w:rsid w:val="00E10031"/>
    <w:rsid w:val="00E260B8"/>
    <w:rsid w:val="00FB5CE1"/>
    <w:rsid w:val="074A31CE"/>
    <w:rsid w:val="0A192004"/>
    <w:rsid w:val="12204E12"/>
    <w:rsid w:val="3D757EA6"/>
    <w:rsid w:val="4C86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7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2 Char"/>
    <w:basedOn w:val="6"/>
    <w:link w:val="2"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8">
    <w:name w:val="页眉 Char"/>
    <w:basedOn w:val="6"/>
    <w:link w:val="4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540</Words>
  <Characters>3080</Characters>
  <Lines>25</Lines>
  <Paragraphs>7</Paragraphs>
  <TotalTime>1</TotalTime>
  <ScaleCrop>false</ScaleCrop>
  <LinksUpToDate>false</LinksUpToDate>
  <CharactersWithSpaces>3613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2021-11-15T13:32:00Z</dcterms:created>
  <dc:creator>admin</dc:creator>
  <cp:lastModifiedBy>Administrator</cp:lastModifiedBy>
  <cp:lastPrinted>2021-11-07T14:30:00Z</cp:lastPrinted>
  <dcterms:modified xsi:type="dcterms:W3CDTF">2021-11-16T07:38:21Z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F3D764656C994E958CCAB59DE9A4E8A0</vt:lpwstr>
  </property>
</Properties>
</file>